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31EA5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231EA5">
        <w:rPr>
          <w:rStyle w:val="a3"/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231EA5">
        <w:rPr>
          <w:rStyle w:val="a3"/>
          <w:rFonts w:ascii="Times New Roman" w:hAnsi="Times New Roman" w:cs="Times New Roman"/>
          <w:sz w:val="28"/>
          <w:szCs w:val="28"/>
        </w:rPr>
        <w:t xml:space="preserve"> — </w:t>
      </w:r>
      <w:r w:rsidRPr="00231EA5">
        <w:rPr>
          <w:rStyle w:val="a3"/>
          <w:rFonts w:ascii="Times New Roman" w:hAnsi="Times New Roman" w:cs="Times New Roman"/>
          <w:b w:val="0"/>
          <w:sz w:val="28"/>
          <w:szCs w:val="28"/>
        </w:rPr>
        <w:t>это постижение эмоционального состояния другого человека, если можно так сказать, «</w:t>
      </w:r>
      <w:proofErr w:type="spellStart"/>
      <w:r w:rsidRPr="00231EA5">
        <w:rPr>
          <w:rStyle w:val="a3"/>
          <w:rFonts w:ascii="Times New Roman" w:hAnsi="Times New Roman" w:cs="Times New Roman"/>
          <w:b w:val="0"/>
          <w:sz w:val="28"/>
          <w:szCs w:val="28"/>
        </w:rPr>
        <w:t>вчувствование</w:t>
      </w:r>
      <w:proofErr w:type="spellEnd"/>
      <w:r w:rsidRPr="00231EA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», поскольку слово состоит из корня </w:t>
      </w:r>
      <w:proofErr w:type="spellStart"/>
      <w:r w:rsidRPr="00231EA5">
        <w:rPr>
          <w:rStyle w:val="a3"/>
          <w:rFonts w:ascii="Times New Roman" w:hAnsi="Times New Roman" w:cs="Times New Roman"/>
          <w:b w:val="0"/>
          <w:sz w:val="28"/>
          <w:szCs w:val="28"/>
        </w:rPr>
        <w:t>pathos</w:t>
      </w:r>
      <w:proofErr w:type="spellEnd"/>
      <w:r w:rsidRPr="00231EA5">
        <w:rPr>
          <w:rStyle w:val="a3"/>
          <w:rFonts w:ascii="Times New Roman" w:hAnsi="Times New Roman" w:cs="Times New Roman"/>
          <w:b w:val="0"/>
          <w:sz w:val="28"/>
          <w:szCs w:val="28"/>
        </w:rPr>
        <w:t>, означающего «чувство», «переживание», и приставки, означающей «</w:t>
      </w:r>
      <w:proofErr w:type="gramStart"/>
      <w:r w:rsidRPr="00231EA5">
        <w:rPr>
          <w:rStyle w:val="a3"/>
          <w:rFonts w:ascii="Times New Roman" w:hAnsi="Times New Roman" w:cs="Times New Roman"/>
          <w:b w:val="0"/>
          <w:sz w:val="28"/>
          <w:szCs w:val="28"/>
        </w:rPr>
        <w:t>находящийся</w:t>
      </w:r>
      <w:proofErr w:type="gramEnd"/>
      <w:r w:rsidRPr="00231EA5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внутри, в пределах чего-либо».</w:t>
      </w:r>
    </w:p>
    <w:p w:rsidR="00C60B9A" w:rsidRDefault="00C60B9A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</w:t>
      </w:r>
    </w:p>
    <w:p w:rsidR="00231EA5" w:rsidRDefault="00231EA5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85AE9" w:rsidRDefault="00231EA5" w:rsidP="00231EA5">
      <w:pPr>
        <w:pStyle w:val="a4"/>
        <w:jc w:val="both"/>
        <w:rPr>
          <w:sz w:val="28"/>
          <w:szCs w:val="28"/>
        </w:rPr>
      </w:pPr>
      <w:r w:rsidRPr="00C85AE9">
        <w:rPr>
          <w:b/>
          <w:sz w:val="28"/>
          <w:szCs w:val="28"/>
        </w:rPr>
        <w:t xml:space="preserve">Аттракция </w:t>
      </w:r>
      <w:r w:rsidRPr="00231EA5">
        <w:rPr>
          <w:sz w:val="28"/>
          <w:szCs w:val="28"/>
        </w:rPr>
        <w:t>- особая форма восприятия и понимания другого человека, основанная на формировании по отношению к нему устойчивого положительного чувства, симпатии, привязанности: чем более симпатичен нам человек, тем лучше мы понимаем его поступки.</w:t>
      </w:r>
    </w:p>
    <w:p w:rsidR="00C60B9A" w:rsidRDefault="00C60B9A" w:rsidP="00231EA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231EA5" w:rsidRPr="00231EA5">
        <w:rPr>
          <w:sz w:val="28"/>
          <w:szCs w:val="28"/>
        </w:rPr>
        <w:br/>
      </w:r>
    </w:p>
    <w:p w:rsidR="00231EA5" w:rsidRDefault="00231EA5" w:rsidP="00231EA5">
      <w:pPr>
        <w:pStyle w:val="a4"/>
        <w:jc w:val="both"/>
        <w:rPr>
          <w:sz w:val="28"/>
          <w:szCs w:val="28"/>
        </w:rPr>
      </w:pPr>
      <w:r w:rsidRPr="00231EA5">
        <w:rPr>
          <w:sz w:val="28"/>
          <w:szCs w:val="28"/>
        </w:rPr>
        <w:t> </w:t>
      </w:r>
      <w:r w:rsidRPr="00C85AE9">
        <w:rPr>
          <w:b/>
          <w:sz w:val="28"/>
          <w:szCs w:val="28"/>
        </w:rPr>
        <w:t>К</w:t>
      </w:r>
      <w:r w:rsidRPr="00C85AE9">
        <w:rPr>
          <w:rStyle w:val="a5"/>
          <w:b/>
          <w:i w:val="0"/>
          <w:sz w:val="28"/>
          <w:szCs w:val="28"/>
        </w:rPr>
        <w:t>азуальная  атрибуци</w:t>
      </w:r>
      <w:r w:rsidR="00C85AE9">
        <w:rPr>
          <w:rStyle w:val="a5"/>
          <w:b/>
          <w:i w:val="0"/>
          <w:sz w:val="28"/>
          <w:szCs w:val="28"/>
        </w:rPr>
        <w:t>я</w:t>
      </w:r>
      <w:r w:rsidRPr="00231EA5">
        <w:rPr>
          <w:rStyle w:val="a5"/>
          <w:sz w:val="28"/>
          <w:szCs w:val="28"/>
        </w:rPr>
        <w:t xml:space="preserve"> </w:t>
      </w:r>
      <w:r w:rsidRPr="00231EA5">
        <w:rPr>
          <w:sz w:val="28"/>
          <w:szCs w:val="28"/>
        </w:rPr>
        <w:t xml:space="preserve">– это  </w:t>
      </w:r>
      <w:proofErr w:type="gramStart"/>
      <w:r w:rsidRPr="00231EA5">
        <w:rPr>
          <w:sz w:val="28"/>
          <w:szCs w:val="28"/>
        </w:rPr>
        <w:t>приписывании</w:t>
      </w:r>
      <w:proofErr w:type="gramEnd"/>
      <w:r w:rsidRPr="00231EA5">
        <w:rPr>
          <w:sz w:val="28"/>
          <w:szCs w:val="28"/>
        </w:rPr>
        <w:t xml:space="preserve"> человеку определенных причин поведения. Такое приписывание основано на сходстве этого поведения с известными прототипами или с собственным поведением в аналогичных ситуациях.</w:t>
      </w:r>
    </w:p>
    <w:p w:rsidR="00C85AE9" w:rsidRPr="00231EA5" w:rsidRDefault="00C60B9A" w:rsidP="00231EA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85AE9" w:rsidRDefault="00231EA5" w:rsidP="00231EA5">
      <w:pPr>
        <w:pStyle w:val="a4"/>
        <w:jc w:val="both"/>
        <w:rPr>
          <w:sz w:val="28"/>
          <w:szCs w:val="28"/>
        </w:rPr>
      </w:pPr>
      <w:r w:rsidRPr="00C85AE9">
        <w:rPr>
          <w:b/>
          <w:sz w:val="28"/>
          <w:szCs w:val="28"/>
        </w:rPr>
        <w:t> </w:t>
      </w:r>
      <w:r w:rsidRPr="00C85AE9">
        <w:rPr>
          <w:rStyle w:val="a5"/>
          <w:b/>
          <w:i w:val="0"/>
          <w:sz w:val="28"/>
          <w:szCs w:val="28"/>
        </w:rPr>
        <w:t>Идентификация</w:t>
      </w:r>
      <w:r w:rsidRPr="00231EA5">
        <w:rPr>
          <w:rStyle w:val="a5"/>
          <w:i w:val="0"/>
          <w:sz w:val="28"/>
          <w:szCs w:val="28"/>
        </w:rPr>
        <w:t xml:space="preserve"> – это механизм перцепции, когда </w:t>
      </w:r>
      <w:r w:rsidRPr="00231EA5">
        <w:rPr>
          <w:sz w:val="28"/>
          <w:szCs w:val="28"/>
        </w:rPr>
        <w:t xml:space="preserve"> субъект ставит себя на место другого на основе собственных представлений о нем.      Идентификация, сочетаясь с </w:t>
      </w:r>
      <w:proofErr w:type="spellStart"/>
      <w:r w:rsidRPr="00231EA5">
        <w:rPr>
          <w:sz w:val="28"/>
          <w:szCs w:val="28"/>
        </w:rPr>
        <w:t>эмпатией</w:t>
      </w:r>
      <w:proofErr w:type="spellEnd"/>
      <w:r w:rsidRPr="00231EA5">
        <w:rPr>
          <w:sz w:val="28"/>
          <w:szCs w:val="28"/>
        </w:rPr>
        <w:t>, позволяет добиваться понимания, видения другого, постижения его мотивов и смысла деятельности, ставить себя на место другого.</w:t>
      </w:r>
      <w:r w:rsidRPr="00231EA5">
        <w:rPr>
          <w:sz w:val="28"/>
          <w:szCs w:val="28"/>
        </w:rPr>
        <w:br/>
        <w:t> </w:t>
      </w:r>
    </w:p>
    <w:p w:rsidR="00C85AE9" w:rsidRDefault="00C60B9A" w:rsidP="00231EA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31EA5" w:rsidRPr="00231EA5" w:rsidRDefault="00231EA5" w:rsidP="00231EA5">
      <w:pPr>
        <w:pStyle w:val="a4"/>
        <w:jc w:val="both"/>
        <w:rPr>
          <w:sz w:val="28"/>
          <w:szCs w:val="28"/>
        </w:rPr>
      </w:pPr>
      <w:r w:rsidRPr="00C85AE9">
        <w:rPr>
          <w:b/>
          <w:sz w:val="28"/>
          <w:szCs w:val="28"/>
        </w:rPr>
        <w:t>С</w:t>
      </w:r>
      <w:r w:rsidRPr="00C85AE9">
        <w:rPr>
          <w:rStyle w:val="a5"/>
          <w:b/>
          <w:i w:val="0"/>
          <w:sz w:val="28"/>
          <w:szCs w:val="28"/>
        </w:rPr>
        <w:t>оциальная  рефлексия</w:t>
      </w:r>
      <w:r w:rsidRPr="00231EA5">
        <w:rPr>
          <w:sz w:val="28"/>
          <w:szCs w:val="28"/>
        </w:rPr>
        <w:t xml:space="preserve"> – это  </w:t>
      </w:r>
      <w:proofErr w:type="spellStart"/>
      <w:r w:rsidRPr="00231EA5">
        <w:rPr>
          <w:sz w:val="28"/>
          <w:szCs w:val="28"/>
        </w:rPr>
        <w:t>самовосприятие</w:t>
      </w:r>
      <w:proofErr w:type="spellEnd"/>
      <w:r w:rsidRPr="00231EA5">
        <w:rPr>
          <w:sz w:val="28"/>
          <w:szCs w:val="28"/>
        </w:rPr>
        <w:t xml:space="preserve"> и интерпретация собственных действий и побуждений, своих особенностей и их влияния на впечатление других людей. Человек в процессе социальной рефлексии предстает как бы в трех позициях:</w:t>
      </w:r>
      <w:r w:rsidRPr="00231EA5">
        <w:rPr>
          <w:sz w:val="28"/>
          <w:szCs w:val="28"/>
        </w:rPr>
        <w:br/>
        <w:t>      — «я», каким я являюсь в действительности;</w:t>
      </w:r>
      <w:r w:rsidRPr="00231EA5">
        <w:rPr>
          <w:sz w:val="28"/>
          <w:szCs w:val="28"/>
        </w:rPr>
        <w:br/>
        <w:t>      — «я», каким я вижу самого себя;</w:t>
      </w:r>
      <w:r w:rsidRPr="00231EA5">
        <w:rPr>
          <w:sz w:val="28"/>
          <w:szCs w:val="28"/>
        </w:rPr>
        <w:br/>
        <w:t>      — «я», каким меня видит партнер по общению.</w:t>
      </w:r>
      <w:r w:rsidRPr="00231EA5">
        <w:rPr>
          <w:sz w:val="28"/>
          <w:szCs w:val="28"/>
        </w:rPr>
        <w:br/>
        <w:t xml:space="preserve">      Все они участвуют в формировании </w:t>
      </w:r>
      <w:proofErr w:type="spellStart"/>
      <w:r w:rsidRPr="00231EA5">
        <w:rPr>
          <w:sz w:val="28"/>
          <w:szCs w:val="28"/>
        </w:rPr>
        <w:t>самообраза</w:t>
      </w:r>
      <w:proofErr w:type="spellEnd"/>
      <w:r w:rsidRPr="00231EA5">
        <w:rPr>
          <w:sz w:val="28"/>
          <w:szCs w:val="28"/>
        </w:rPr>
        <w:t xml:space="preserve"> человека.</w:t>
      </w:r>
    </w:p>
    <w:p w:rsidR="00231EA5" w:rsidRPr="00231EA5" w:rsidRDefault="00231EA5">
      <w:pPr>
        <w:rPr>
          <w:rFonts w:ascii="Times New Roman" w:hAnsi="Times New Roman" w:cs="Times New Roman"/>
          <w:b/>
          <w:sz w:val="28"/>
          <w:szCs w:val="28"/>
        </w:rPr>
      </w:pPr>
    </w:p>
    <w:sectPr w:rsidR="00231EA5" w:rsidRPr="00231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1EA5"/>
    <w:rsid w:val="00231EA5"/>
    <w:rsid w:val="00C60B9A"/>
    <w:rsid w:val="00C85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31EA5"/>
    <w:rPr>
      <w:b/>
      <w:bCs/>
    </w:rPr>
  </w:style>
  <w:style w:type="paragraph" w:styleId="a4">
    <w:name w:val="Normal (Web)"/>
    <w:basedOn w:val="a"/>
    <w:rsid w:val="00231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231EA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2025-02-06T02:25:00Z</dcterms:created>
  <dcterms:modified xsi:type="dcterms:W3CDTF">2025-02-06T02:38:00Z</dcterms:modified>
</cp:coreProperties>
</file>